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E4FE" w14:textId="0725C09F" w:rsidR="003A0C36" w:rsidRPr="00C521DD" w:rsidRDefault="003A0C36" w:rsidP="003A0C36">
      <w:pPr>
        <w:rPr>
          <w:sz w:val="22"/>
          <w:szCs w:val="22"/>
        </w:rPr>
      </w:pPr>
      <w:r w:rsidRPr="00C521DD">
        <w:rPr>
          <w:sz w:val="22"/>
          <w:szCs w:val="22"/>
        </w:rPr>
        <w:t xml:space="preserve">Dr fLorence Cotel, PhD – </w:t>
      </w:r>
      <w:r w:rsidR="00E45AC4">
        <w:rPr>
          <w:sz w:val="22"/>
          <w:szCs w:val="22"/>
        </w:rPr>
        <w:t>Short</w:t>
      </w:r>
      <w:r w:rsidRPr="00C521DD">
        <w:rPr>
          <w:sz w:val="22"/>
          <w:szCs w:val="22"/>
        </w:rPr>
        <w:t xml:space="preserve"> Bio </w:t>
      </w:r>
    </w:p>
    <w:p w14:paraId="3F0DAEE7" w14:textId="77777777" w:rsidR="003A0C36" w:rsidRPr="00C521DD" w:rsidRDefault="003A0C36" w:rsidP="003A0C36">
      <w:pPr>
        <w:rPr>
          <w:i/>
          <w:iCs/>
          <w:color w:val="BFBFBF" w:themeColor="background1" w:themeShade="BF"/>
          <w:sz w:val="22"/>
          <w:szCs w:val="22"/>
        </w:rPr>
      </w:pPr>
      <w:r w:rsidRPr="00C521DD">
        <w:rPr>
          <w:i/>
          <w:iCs/>
          <w:color w:val="BFBFBF" w:themeColor="background1" w:themeShade="BF"/>
          <w:sz w:val="22"/>
          <w:szCs w:val="22"/>
        </w:rPr>
        <w:t>(Please note the</w:t>
      </w:r>
      <w:r>
        <w:rPr>
          <w:i/>
          <w:iCs/>
          <w:color w:val="BFBFBF" w:themeColor="background1" w:themeShade="BF"/>
          <w:sz w:val="22"/>
          <w:szCs w:val="22"/>
        </w:rPr>
        <w:t xml:space="preserve"> </w:t>
      </w:r>
      <w:r w:rsidRPr="00C521DD">
        <w:rPr>
          <w:i/>
          <w:iCs/>
          <w:color w:val="BFBFBF" w:themeColor="background1" w:themeShade="BF"/>
          <w:sz w:val="22"/>
          <w:szCs w:val="22"/>
        </w:rPr>
        <w:t xml:space="preserve">spelling of </w:t>
      </w:r>
      <w:r w:rsidRPr="00C521DD">
        <w:rPr>
          <w:b/>
          <w:bCs/>
          <w:i/>
          <w:iCs/>
          <w:color w:val="BFBFBF" w:themeColor="background1" w:themeShade="BF"/>
          <w:sz w:val="22"/>
          <w:szCs w:val="22"/>
        </w:rPr>
        <w:t>fL</w:t>
      </w:r>
      <w:r w:rsidRPr="00C521DD">
        <w:rPr>
          <w:i/>
          <w:iCs/>
          <w:color w:val="BFBFBF" w:themeColor="background1" w:themeShade="BF"/>
          <w:sz w:val="22"/>
          <w:szCs w:val="22"/>
        </w:rPr>
        <w:t>orence)</w:t>
      </w:r>
    </w:p>
    <w:p w14:paraId="07EBBA5B" w14:textId="77777777" w:rsidR="003A0C36" w:rsidRDefault="003A0C36" w:rsidP="003A0C36">
      <w:pPr>
        <w:rPr>
          <w:sz w:val="22"/>
          <w:szCs w:val="22"/>
          <w:lang w:val="en-GB"/>
        </w:rPr>
      </w:pPr>
    </w:p>
    <w:p w14:paraId="163E8FBD" w14:textId="5CF0409D" w:rsidR="003A0C36" w:rsidRPr="003A0C36" w:rsidRDefault="003A0C36" w:rsidP="003A0C36">
      <w:pPr>
        <w:rPr>
          <w:sz w:val="22"/>
          <w:szCs w:val="22"/>
          <w:lang w:val="en-GB"/>
        </w:rPr>
      </w:pPr>
      <w:r w:rsidRPr="003A0C36">
        <w:rPr>
          <w:sz w:val="22"/>
          <w:szCs w:val="22"/>
          <w:lang w:val="en-GB"/>
        </w:rPr>
        <w:t>Dr fLorence Cotel is a distinguished neuroscientist, visionary entrepreneur, accomplished endurance athlete and inspirational speaker. Her pioneering work on neuronal fatigue was featured in media worldwide, while her organisation, BLiSS Science and Innovation inc., has earned accolades across Australia for fostering interdisciplinary collaborations to tackle complex challenges.</w:t>
      </w:r>
    </w:p>
    <w:p w14:paraId="791CF34A" w14:textId="77777777" w:rsidR="003A0C36" w:rsidRPr="003A0C36" w:rsidRDefault="003A0C36" w:rsidP="003A0C36">
      <w:pPr>
        <w:rPr>
          <w:sz w:val="22"/>
          <w:szCs w:val="22"/>
          <w:lang w:val="en-GB"/>
        </w:rPr>
      </w:pPr>
    </w:p>
    <w:p w14:paraId="66AE4F79" w14:textId="77777777" w:rsidR="003A0C36" w:rsidRPr="003A0C36" w:rsidRDefault="003A0C36" w:rsidP="003A0C36">
      <w:pPr>
        <w:rPr>
          <w:sz w:val="22"/>
          <w:szCs w:val="22"/>
          <w:lang w:val="en-GB"/>
        </w:rPr>
      </w:pPr>
      <w:r w:rsidRPr="003A0C36">
        <w:rPr>
          <w:sz w:val="22"/>
          <w:szCs w:val="22"/>
          <w:lang w:val="en-GB"/>
        </w:rPr>
        <w:t>Beyond her seminal research and visionary leadership, fLorence thrives on pushing her limits. In 2011, she cycled 12,000km from Quito to Ushuaia.</w:t>
      </w:r>
    </w:p>
    <w:p w14:paraId="482BBCE2" w14:textId="77777777" w:rsidR="003A0C36" w:rsidRPr="003A0C36" w:rsidRDefault="003A0C36" w:rsidP="003A0C36">
      <w:pPr>
        <w:rPr>
          <w:sz w:val="22"/>
          <w:szCs w:val="22"/>
          <w:lang w:val="en-GB"/>
        </w:rPr>
      </w:pPr>
    </w:p>
    <w:p w14:paraId="50FA0178" w14:textId="77777777" w:rsidR="003A0C36" w:rsidRPr="003A0C36" w:rsidRDefault="003A0C36" w:rsidP="003A0C36">
      <w:pPr>
        <w:rPr>
          <w:sz w:val="22"/>
          <w:szCs w:val="22"/>
          <w:lang w:val="en-GB"/>
        </w:rPr>
      </w:pPr>
      <w:r w:rsidRPr="003A0C36">
        <w:rPr>
          <w:sz w:val="22"/>
          <w:szCs w:val="22"/>
          <w:lang w:val="en-GB"/>
        </w:rPr>
        <w:t xml:space="preserve">Her multifaceted life experiences have made her an authority in driving peak performance and facilitating complex teamwork. </w:t>
      </w:r>
      <w:r w:rsidRPr="003A0C36">
        <w:rPr>
          <w:sz w:val="22"/>
          <w:szCs w:val="22"/>
        </w:rPr>
        <w:t>With two decades of global speaking experience, she empowers audiences with practical insights and boundless energy, championing well-being as a pilar for performance.</w:t>
      </w:r>
    </w:p>
    <w:p w14:paraId="0BB33013" w14:textId="77777777" w:rsidR="00D47C97" w:rsidRDefault="00000000">
      <w:pPr>
        <w:rPr>
          <w:sz w:val="22"/>
          <w:szCs w:val="22"/>
        </w:rPr>
      </w:pPr>
    </w:p>
    <w:p w14:paraId="40A1B23F" w14:textId="77777777" w:rsidR="003A0C36" w:rsidRPr="003A0C36" w:rsidRDefault="003A0C36">
      <w:pPr>
        <w:rPr>
          <w:sz w:val="22"/>
          <w:szCs w:val="22"/>
        </w:rPr>
      </w:pPr>
    </w:p>
    <w:p w14:paraId="145C468F" w14:textId="77777777" w:rsidR="003A0C36" w:rsidRDefault="003A0C36">
      <w:pPr>
        <w:rPr>
          <w:sz w:val="22"/>
          <w:szCs w:val="22"/>
        </w:rPr>
      </w:pPr>
    </w:p>
    <w:p w14:paraId="209E13F2" w14:textId="77777777" w:rsidR="003A0C36" w:rsidRPr="003A0C36" w:rsidRDefault="003A0C36">
      <w:pPr>
        <w:rPr>
          <w:sz w:val="22"/>
          <w:szCs w:val="22"/>
        </w:rPr>
      </w:pPr>
    </w:p>
    <w:p w14:paraId="47F22189" w14:textId="77777777" w:rsidR="003A0C36" w:rsidRPr="003A0C36" w:rsidRDefault="003A0C36" w:rsidP="003A0C36">
      <w:pPr>
        <w:rPr>
          <w:sz w:val="22"/>
          <w:szCs w:val="22"/>
        </w:rPr>
      </w:pPr>
      <w:r w:rsidRPr="003A0C36">
        <w:rPr>
          <w:i/>
          <w:iCs/>
          <w:sz w:val="22"/>
          <w:szCs w:val="22"/>
        </w:rPr>
        <w:t>More info at</w:t>
      </w:r>
      <w:r w:rsidRPr="003A0C36">
        <w:rPr>
          <w:sz w:val="22"/>
          <w:szCs w:val="22"/>
        </w:rPr>
        <w:t xml:space="preserve"> </w:t>
      </w:r>
      <w:hyperlink r:id="rId4" w:history="1">
        <w:r w:rsidRPr="003A0C36">
          <w:rPr>
            <w:rStyle w:val="Hyperlink"/>
            <w:sz w:val="22"/>
            <w:szCs w:val="22"/>
          </w:rPr>
          <w:t>drfLorencecotel.com</w:t>
        </w:r>
      </w:hyperlink>
      <w:r w:rsidRPr="003A0C36">
        <w:rPr>
          <w:sz w:val="22"/>
          <w:szCs w:val="22"/>
        </w:rPr>
        <w:t xml:space="preserve"> or at </w:t>
      </w:r>
      <w:hyperlink r:id="rId5" w:history="1">
        <w:r w:rsidRPr="003A0C36">
          <w:rPr>
            <w:rStyle w:val="Hyperlink"/>
            <w:sz w:val="22"/>
            <w:szCs w:val="22"/>
          </w:rPr>
          <w:t>Linkedin.com/company/</w:t>
        </w:r>
        <w:proofErr w:type="spellStart"/>
        <w:r w:rsidRPr="003A0C36">
          <w:rPr>
            <w:rStyle w:val="Hyperlink"/>
            <w:sz w:val="22"/>
            <w:szCs w:val="22"/>
          </w:rPr>
          <w:t>dr</w:t>
        </w:r>
        <w:proofErr w:type="spellEnd"/>
        <w:r w:rsidRPr="003A0C36">
          <w:rPr>
            <w:rStyle w:val="Hyperlink"/>
            <w:sz w:val="22"/>
            <w:szCs w:val="22"/>
          </w:rPr>
          <w:t>-fLorence-</w:t>
        </w:r>
        <w:proofErr w:type="spellStart"/>
        <w:r w:rsidRPr="003A0C36">
          <w:rPr>
            <w:rStyle w:val="Hyperlink"/>
            <w:sz w:val="22"/>
            <w:szCs w:val="22"/>
          </w:rPr>
          <w:t>cotel</w:t>
        </w:r>
        <w:proofErr w:type="spellEnd"/>
      </w:hyperlink>
    </w:p>
    <w:p w14:paraId="2EFD7131" w14:textId="77777777" w:rsidR="003A0C36" w:rsidRPr="003A0C36" w:rsidRDefault="003A0C36" w:rsidP="003A0C36">
      <w:pPr>
        <w:rPr>
          <w:sz w:val="22"/>
          <w:szCs w:val="22"/>
        </w:rPr>
      </w:pPr>
      <w:r w:rsidRPr="003A0C36">
        <w:rPr>
          <w:i/>
          <w:iCs/>
          <w:sz w:val="22"/>
          <w:szCs w:val="22"/>
        </w:rPr>
        <w:t>To follow the One Dream Down campaign, connect to</w:t>
      </w:r>
      <w:r w:rsidRPr="003A0C36">
        <w:rPr>
          <w:sz w:val="22"/>
          <w:szCs w:val="22"/>
        </w:rPr>
        <w:t xml:space="preserve"> </w:t>
      </w:r>
      <w:r w:rsidRPr="003A0C36">
        <w:rPr>
          <w:i/>
          <w:iCs/>
          <w:sz w:val="22"/>
          <w:szCs w:val="22"/>
        </w:rPr>
        <w:t>Instagram or Facebook</w:t>
      </w:r>
      <w:r w:rsidRPr="003A0C36">
        <w:rPr>
          <w:sz w:val="22"/>
          <w:szCs w:val="22"/>
        </w:rPr>
        <w:t xml:space="preserve"> @OneDreamDown </w:t>
      </w:r>
    </w:p>
    <w:p w14:paraId="5C12E424" w14:textId="4BEC3845" w:rsidR="003A0C36" w:rsidRPr="003A0C36" w:rsidRDefault="003A0C36" w:rsidP="003A0C36">
      <w:pPr>
        <w:rPr>
          <w:sz w:val="22"/>
          <w:szCs w:val="22"/>
        </w:rPr>
      </w:pPr>
      <w:r w:rsidRPr="003A0C36">
        <w:rPr>
          <w:i/>
          <w:iCs/>
          <w:sz w:val="22"/>
          <w:szCs w:val="22"/>
        </w:rPr>
        <w:t>More info on The Burnout Conversation initiative at</w:t>
      </w:r>
      <w:r w:rsidRPr="003A0C36">
        <w:rPr>
          <w:sz w:val="22"/>
          <w:szCs w:val="22"/>
        </w:rPr>
        <w:t xml:space="preserve"> </w:t>
      </w:r>
      <w:hyperlink r:id="rId6" w:history="1">
        <w:r w:rsidRPr="003A0C36">
          <w:rPr>
            <w:rStyle w:val="Hyperlink"/>
            <w:sz w:val="22"/>
            <w:szCs w:val="22"/>
          </w:rPr>
          <w:t>theburnoutconversation.com.au</w:t>
        </w:r>
      </w:hyperlink>
    </w:p>
    <w:sectPr w:rsidR="003A0C36" w:rsidRPr="003A0C36" w:rsidSect="00824B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36"/>
    <w:rsid w:val="00156AAF"/>
    <w:rsid w:val="0018515D"/>
    <w:rsid w:val="003A0C36"/>
    <w:rsid w:val="007D2E6D"/>
    <w:rsid w:val="00824B91"/>
    <w:rsid w:val="008C712C"/>
    <w:rsid w:val="00E45AC4"/>
    <w:rsid w:val="00E62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BD1A293"/>
  <w15:chartTrackingRefBased/>
  <w15:docId w15:val="{E8E8DC9F-2583-2042-B654-1F54D0FF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burnoutconversation.com.au/" TargetMode="External"/><Relationship Id="rId5" Type="http://schemas.openxmlformats.org/officeDocument/2006/relationships/hyperlink" Target="http://linkedin.com/company/dr-fLorence-cotel" TargetMode="External"/><Relationship Id="rId4" Type="http://schemas.openxmlformats.org/officeDocument/2006/relationships/hyperlink" Target="http://drflorencec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Cotel</dc:creator>
  <cp:keywords/>
  <dc:description/>
  <cp:lastModifiedBy>fLorence Cotel</cp:lastModifiedBy>
  <cp:revision>2</cp:revision>
  <dcterms:created xsi:type="dcterms:W3CDTF">2023-09-26T05:44:00Z</dcterms:created>
  <dcterms:modified xsi:type="dcterms:W3CDTF">2023-09-26T05:47:00Z</dcterms:modified>
</cp:coreProperties>
</file>